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DB5D6" w14:textId="77777777" w:rsidR="000565D0" w:rsidRPr="000565D0" w:rsidRDefault="000565D0" w:rsidP="000565D0">
      <w:pPr>
        <w:pStyle w:val="Normal0"/>
        <w:jc w:val="center"/>
        <w:rPr>
          <w:rFonts w:ascii="Arial" w:hAnsi="Arial" w:cs="Arial"/>
          <w:b/>
          <w:sz w:val="24"/>
          <w:szCs w:val="24"/>
        </w:rPr>
      </w:pPr>
      <w:r w:rsidRPr="000565D0">
        <w:rPr>
          <w:rFonts w:ascii="Arial" w:hAnsi="Arial" w:cs="Arial"/>
          <w:b/>
          <w:sz w:val="24"/>
          <w:szCs w:val="24"/>
        </w:rPr>
        <w:t xml:space="preserve">POLICIES AND PROCEDURES </w:t>
      </w:r>
    </w:p>
    <w:p w14:paraId="4915D903" w14:textId="77777777" w:rsidR="000565D0" w:rsidRPr="000565D0" w:rsidRDefault="000565D0" w:rsidP="000565D0">
      <w:pPr>
        <w:pStyle w:val="Normal0"/>
        <w:jc w:val="center"/>
        <w:rPr>
          <w:rFonts w:ascii="Arial" w:hAnsi="Arial" w:cs="Arial"/>
          <w:b/>
          <w:sz w:val="24"/>
          <w:szCs w:val="24"/>
        </w:rPr>
      </w:pPr>
    </w:p>
    <w:p w14:paraId="55895806" w14:textId="77777777" w:rsidR="000565D0" w:rsidRPr="000565D0" w:rsidRDefault="000565D0" w:rsidP="000565D0">
      <w:pPr>
        <w:pStyle w:val="Normal0"/>
        <w:jc w:val="center"/>
        <w:rPr>
          <w:rFonts w:ascii="Arial" w:hAnsi="Arial" w:cs="Arial"/>
          <w:sz w:val="24"/>
          <w:szCs w:val="24"/>
        </w:rPr>
      </w:pPr>
      <w:r w:rsidRPr="000565D0">
        <w:rPr>
          <w:rFonts w:ascii="Arial" w:hAnsi="Arial" w:cs="Arial"/>
          <w:b/>
          <w:sz w:val="24"/>
          <w:szCs w:val="24"/>
        </w:rPr>
        <w:t>MARK TWAIN HEALTH CARE DISTRICT</w:t>
      </w:r>
    </w:p>
    <w:p w14:paraId="1102CAC1" w14:textId="77777777" w:rsidR="000565D0" w:rsidRPr="000565D0" w:rsidRDefault="000565D0" w:rsidP="000565D0">
      <w:pPr>
        <w:pStyle w:val="Normal0"/>
        <w:jc w:val="center"/>
        <w:rPr>
          <w:rFonts w:ascii="Arial" w:hAnsi="Arial" w:cs="Arial"/>
          <w:b/>
          <w:sz w:val="24"/>
          <w:szCs w:val="24"/>
        </w:rPr>
      </w:pPr>
    </w:p>
    <w:p w14:paraId="5C45862E" w14:textId="397479BF" w:rsidR="000565D0" w:rsidRDefault="000565D0" w:rsidP="000565D0">
      <w:pPr>
        <w:pStyle w:val="Normal0"/>
        <w:rPr>
          <w:rFonts w:ascii="Times New Roman" w:hAnsi="Times New Roman"/>
          <w:b/>
          <w:sz w:val="24"/>
          <w:szCs w:val="24"/>
        </w:rPr>
      </w:pPr>
      <w:r>
        <w:rPr>
          <w:rFonts w:ascii="Times New Roman" w:hAnsi="Times New Roman"/>
          <w:b/>
          <w:sz w:val="24"/>
          <w:szCs w:val="24"/>
        </w:rPr>
        <w:t xml:space="preserve">POLICY NO. 2 BASIS OF AUTHORITY; ROLE OF THE BOARD OF DIRECTORS </w:t>
      </w:r>
    </w:p>
    <w:p w14:paraId="72398546" w14:textId="77777777" w:rsidR="000565D0" w:rsidRDefault="000565D0" w:rsidP="000565D0">
      <w:pPr>
        <w:pStyle w:val="Normal0"/>
        <w:rPr>
          <w:rFonts w:ascii="Times New Roman" w:hAnsi="Times New Roman"/>
          <w:sz w:val="24"/>
          <w:szCs w:val="24"/>
        </w:rPr>
      </w:pPr>
    </w:p>
    <w:p w14:paraId="23BAC438" w14:textId="77777777" w:rsidR="000565D0" w:rsidRDefault="000565D0" w:rsidP="000565D0">
      <w:pPr>
        <w:pStyle w:val="Normal0"/>
        <w:rPr>
          <w:rFonts w:ascii="Times New Roman" w:eastAsiaTheme="minorHAnsi" w:hAnsi="Times New Roman"/>
          <w:sz w:val="24"/>
          <w:szCs w:val="24"/>
        </w:rPr>
      </w:pPr>
      <w:r>
        <w:rPr>
          <w:rFonts w:ascii="Times New Roman" w:eastAsiaTheme="minorHAnsi" w:hAnsi="Times New Roman"/>
          <w:bCs/>
          <w:sz w:val="24"/>
          <w:szCs w:val="24"/>
        </w:rPr>
        <w:t>2.1</w:t>
      </w:r>
      <w:r>
        <w:rPr>
          <w:rFonts w:ascii="Times New Roman" w:eastAsiaTheme="minorHAnsi" w:hAnsi="Times New Roman"/>
          <w:bCs/>
          <w:sz w:val="24"/>
          <w:szCs w:val="24"/>
        </w:rPr>
        <w:tab/>
      </w:r>
      <w:r>
        <w:rPr>
          <w:rFonts w:ascii="Times New Roman" w:eastAsiaTheme="minorHAnsi" w:hAnsi="Times New Roman"/>
          <w:sz w:val="24"/>
          <w:szCs w:val="24"/>
        </w:rPr>
        <w:t>The Board of Directors shall have and exercise all the powers of a health care district as set forth in the Local Health Care District Act.  Specifically, the Board of Directors shall be empowered as follows:</w:t>
      </w:r>
    </w:p>
    <w:p w14:paraId="4F066080" w14:textId="77777777" w:rsidR="000565D0" w:rsidRDefault="000565D0" w:rsidP="000565D0">
      <w:pPr>
        <w:pStyle w:val="Normal0"/>
        <w:rPr>
          <w:rFonts w:ascii="Times New Roman" w:eastAsiaTheme="minorHAnsi" w:hAnsi="Times New Roman"/>
          <w:sz w:val="24"/>
          <w:szCs w:val="24"/>
        </w:rPr>
      </w:pPr>
    </w:p>
    <w:p w14:paraId="42B0E544" w14:textId="77777777" w:rsidR="000565D0" w:rsidRDefault="000565D0" w:rsidP="000565D0">
      <w:pPr>
        <w:pStyle w:val="Normal0"/>
        <w:tabs>
          <w:tab w:val="left" w:pos="1080"/>
        </w:tabs>
        <w:ind w:firstLine="720"/>
        <w:rPr>
          <w:rFonts w:ascii="Times New Roman" w:eastAsiaTheme="minorHAnsi" w:hAnsi="Times New Roman"/>
          <w:sz w:val="24"/>
          <w:szCs w:val="24"/>
        </w:rPr>
      </w:pPr>
      <w:r>
        <w:rPr>
          <w:rFonts w:ascii="Times New Roman" w:eastAsiaTheme="minorHAnsi" w:hAnsi="Times New Roman"/>
          <w:sz w:val="24"/>
          <w:szCs w:val="24"/>
        </w:rPr>
        <w:t>A.</w:t>
      </w:r>
      <w:r>
        <w:rPr>
          <w:rFonts w:ascii="Times New Roman" w:eastAsiaTheme="minorHAnsi" w:hAnsi="Times New Roman"/>
          <w:sz w:val="24"/>
          <w:szCs w:val="24"/>
        </w:rPr>
        <w:tab/>
        <w:t>To control and be responsible for the management of all operations and affairs of the District, including its rights and responsibilities as lessor under the 1989 hospital lease with the Mark Twain St. Joseph's Health Care Corporation, as amended.  The corporation is currently known as Mark Twain Medical Center.</w:t>
      </w:r>
    </w:p>
    <w:p w14:paraId="17584895" w14:textId="77777777" w:rsidR="000565D0" w:rsidRDefault="000565D0" w:rsidP="000565D0">
      <w:pPr>
        <w:pStyle w:val="Normal0"/>
        <w:tabs>
          <w:tab w:val="left" w:pos="1080"/>
        </w:tabs>
        <w:ind w:firstLine="720"/>
        <w:rPr>
          <w:rFonts w:ascii="Times New Roman" w:eastAsiaTheme="minorHAnsi" w:hAnsi="Times New Roman"/>
          <w:sz w:val="24"/>
          <w:szCs w:val="24"/>
        </w:rPr>
      </w:pPr>
    </w:p>
    <w:p w14:paraId="30E53EAB" w14:textId="77777777" w:rsidR="000565D0" w:rsidRDefault="000565D0" w:rsidP="000565D0">
      <w:pPr>
        <w:pStyle w:val="Normal0"/>
        <w:tabs>
          <w:tab w:val="left" w:pos="1080"/>
        </w:tabs>
        <w:ind w:firstLine="720"/>
        <w:rPr>
          <w:rFonts w:ascii="Times New Roman" w:eastAsiaTheme="minorHAnsi" w:hAnsi="Times New Roman"/>
          <w:sz w:val="24"/>
          <w:szCs w:val="24"/>
        </w:rPr>
      </w:pPr>
      <w:r>
        <w:rPr>
          <w:rFonts w:ascii="Times New Roman" w:eastAsiaTheme="minorHAnsi" w:hAnsi="Times New Roman"/>
          <w:sz w:val="24"/>
          <w:szCs w:val="24"/>
        </w:rPr>
        <w:t>B.</w:t>
      </w:r>
      <w:r>
        <w:rPr>
          <w:rFonts w:ascii="Times New Roman" w:eastAsiaTheme="minorHAnsi" w:hAnsi="Times New Roman"/>
          <w:sz w:val="24"/>
          <w:szCs w:val="24"/>
        </w:rPr>
        <w:tab/>
        <w:t>To make and enforce all rules and regulations necessary for the administration, government, protection, and maintenance of hospitals and other facilities under District jurisdiction.</w:t>
      </w:r>
    </w:p>
    <w:p w14:paraId="65A1E4FC" w14:textId="77777777" w:rsidR="000565D0" w:rsidRDefault="000565D0" w:rsidP="000565D0">
      <w:pPr>
        <w:pStyle w:val="Normal0"/>
        <w:tabs>
          <w:tab w:val="left" w:pos="1080"/>
        </w:tabs>
        <w:ind w:firstLine="720"/>
        <w:rPr>
          <w:rFonts w:ascii="Times New Roman" w:eastAsiaTheme="minorHAnsi" w:hAnsi="Times New Roman"/>
          <w:sz w:val="24"/>
          <w:szCs w:val="24"/>
        </w:rPr>
      </w:pPr>
    </w:p>
    <w:p w14:paraId="0EDA809A" w14:textId="77777777" w:rsidR="000565D0" w:rsidRDefault="000565D0" w:rsidP="000565D0">
      <w:pPr>
        <w:pStyle w:val="Normal0"/>
        <w:tabs>
          <w:tab w:val="left" w:pos="1080"/>
        </w:tabs>
        <w:ind w:firstLine="720"/>
        <w:rPr>
          <w:rFonts w:ascii="Times New Roman" w:eastAsiaTheme="minorHAnsi" w:hAnsi="Times New Roman"/>
          <w:sz w:val="24"/>
          <w:szCs w:val="24"/>
        </w:rPr>
      </w:pPr>
      <w:r>
        <w:rPr>
          <w:rFonts w:ascii="Times New Roman" w:eastAsiaTheme="minorHAnsi" w:hAnsi="Times New Roman"/>
          <w:sz w:val="24"/>
          <w:szCs w:val="24"/>
        </w:rPr>
        <w:t>C.</w:t>
      </w:r>
      <w:r>
        <w:rPr>
          <w:rFonts w:ascii="Times New Roman" w:eastAsiaTheme="minorHAnsi" w:hAnsi="Times New Roman"/>
          <w:sz w:val="24"/>
          <w:szCs w:val="24"/>
        </w:rPr>
        <w:tab/>
        <w:t>To retain an Executive Director and to define the powers and duties of such appointee.</w:t>
      </w:r>
    </w:p>
    <w:p w14:paraId="6F843A62" w14:textId="77777777" w:rsidR="000565D0" w:rsidRDefault="000565D0" w:rsidP="000565D0">
      <w:pPr>
        <w:pStyle w:val="Normal0"/>
        <w:tabs>
          <w:tab w:val="left" w:pos="1080"/>
        </w:tabs>
        <w:ind w:firstLine="720"/>
        <w:rPr>
          <w:rFonts w:ascii="Times New Roman" w:eastAsiaTheme="minorHAnsi" w:hAnsi="Times New Roman"/>
          <w:sz w:val="24"/>
          <w:szCs w:val="24"/>
        </w:rPr>
      </w:pPr>
    </w:p>
    <w:p w14:paraId="3EC0A269" w14:textId="77777777" w:rsidR="000565D0" w:rsidRDefault="000565D0" w:rsidP="000565D0">
      <w:pPr>
        <w:pStyle w:val="Normal0"/>
        <w:tabs>
          <w:tab w:val="left" w:pos="1080"/>
        </w:tabs>
        <w:ind w:firstLine="720"/>
        <w:rPr>
          <w:rFonts w:ascii="Times New Roman" w:eastAsiaTheme="minorHAnsi" w:hAnsi="Times New Roman"/>
          <w:sz w:val="24"/>
          <w:szCs w:val="24"/>
        </w:rPr>
      </w:pPr>
      <w:r>
        <w:rPr>
          <w:rFonts w:ascii="Times New Roman" w:eastAsiaTheme="minorHAnsi" w:hAnsi="Times New Roman"/>
          <w:sz w:val="24"/>
          <w:szCs w:val="24"/>
        </w:rPr>
        <w:t>D.</w:t>
      </w:r>
      <w:r>
        <w:rPr>
          <w:rFonts w:ascii="Times New Roman" w:eastAsiaTheme="minorHAnsi" w:hAnsi="Times New Roman"/>
          <w:sz w:val="24"/>
          <w:szCs w:val="24"/>
        </w:rPr>
        <w:tab/>
        <w:t>To delegate certain powers to affiliated or subordinate organizations in accordance with their respective bylaws.</w:t>
      </w:r>
    </w:p>
    <w:p w14:paraId="7F2363B1" w14:textId="77777777" w:rsidR="000565D0" w:rsidRDefault="000565D0" w:rsidP="000565D0">
      <w:pPr>
        <w:pStyle w:val="Normal0"/>
        <w:tabs>
          <w:tab w:val="left" w:pos="1080"/>
        </w:tabs>
        <w:ind w:firstLine="720"/>
        <w:rPr>
          <w:rFonts w:ascii="Times New Roman" w:eastAsiaTheme="minorHAnsi" w:hAnsi="Times New Roman"/>
          <w:sz w:val="24"/>
          <w:szCs w:val="24"/>
        </w:rPr>
      </w:pPr>
    </w:p>
    <w:p w14:paraId="0BB47D6F" w14:textId="77777777" w:rsidR="000565D0" w:rsidRDefault="000565D0" w:rsidP="000565D0">
      <w:pPr>
        <w:pStyle w:val="Normal0"/>
        <w:tabs>
          <w:tab w:val="left" w:pos="1080"/>
        </w:tabs>
        <w:ind w:firstLine="720"/>
        <w:rPr>
          <w:rFonts w:ascii="Times New Roman" w:eastAsiaTheme="minorHAnsi" w:hAnsi="Times New Roman"/>
          <w:sz w:val="24"/>
          <w:szCs w:val="24"/>
        </w:rPr>
      </w:pPr>
      <w:r>
        <w:rPr>
          <w:rFonts w:ascii="Times New Roman" w:eastAsiaTheme="minorHAnsi" w:hAnsi="Times New Roman"/>
          <w:sz w:val="24"/>
          <w:szCs w:val="24"/>
        </w:rPr>
        <w:t>E.</w:t>
      </w:r>
      <w:r>
        <w:rPr>
          <w:rFonts w:ascii="Times New Roman" w:eastAsiaTheme="minorHAnsi" w:hAnsi="Times New Roman"/>
          <w:sz w:val="24"/>
          <w:szCs w:val="24"/>
        </w:rPr>
        <w:tab/>
        <w:t>To approve or disapprove all constitutions, policies, bylaws, rules and regulations including amendments thereof, of all affiliated or subordinate organizations.</w:t>
      </w:r>
    </w:p>
    <w:p w14:paraId="263CAFD1" w14:textId="77777777" w:rsidR="000565D0" w:rsidRDefault="000565D0" w:rsidP="000565D0">
      <w:pPr>
        <w:pStyle w:val="Normal0"/>
        <w:tabs>
          <w:tab w:val="left" w:pos="1080"/>
        </w:tabs>
        <w:ind w:firstLine="720"/>
        <w:rPr>
          <w:rFonts w:ascii="Times New Roman" w:eastAsiaTheme="minorHAnsi" w:hAnsi="Times New Roman"/>
          <w:sz w:val="24"/>
          <w:szCs w:val="24"/>
        </w:rPr>
      </w:pPr>
    </w:p>
    <w:p w14:paraId="0131AA04" w14:textId="77777777" w:rsidR="000565D0" w:rsidRDefault="000565D0" w:rsidP="000565D0">
      <w:pPr>
        <w:pStyle w:val="Normal0"/>
        <w:tabs>
          <w:tab w:val="left" w:pos="1080"/>
        </w:tabs>
        <w:ind w:firstLine="720"/>
        <w:rPr>
          <w:rFonts w:ascii="Times New Roman" w:eastAsiaTheme="minorHAnsi" w:hAnsi="Times New Roman"/>
          <w:sz w:val="24"/>
          <w:szCs w:val="24"/>
        </w:rPr>
      </w:pPr>
      <w:r>
        <w:rPr>
          <w:rFonts w:ascii="Times New Roman" w:eastAsiaTheme="minorHAnsi" w:hAnsi="Times New Roman"/>
          <w:sz w:val="24"/>
          <w:szCs w:val="24"/>
        </w:rPr>
        <w:t>F.</w:t>
      </w:r>
      <w:r>
        <w:rPr>
          <w:rFonts w:ascii="Times New Roman" w:eastAsiaTheme="minorHAnsi" w:hAnsi="Times New Roman"/>
          <w:sz w:val="24"/>
          <w:szCs w:val="24"/>
        </w:rPr>
        <w:tab/>
        <w:t>To adopt resolutions and ordinances establishing policies or rules for the operation of this District and any of its facilities.  Such resolutions and ordinances shall be kept in</w:t>
      </w:r>
      <w:r>
        <w:rPr>
          <w:rFonts w:ascii="Times New Roman" w:eastAsia="HiddenHorzOCR" w:hAnsi="Times New Roman"/>
          <w:sz w:val="24"/>
          <w:szCs w:val="24"/>
        </w:rPr>
        <w:t xml:space="preserve"> </w:t>
      </w:r>
      <w:r>
        <w:rPr>
          <w:rFonts w:ascii="Times New Roman" w:eastAsiaTheme="minorHAnsi" w:hAnsi="Times New Roman"/>
          <w:sz w:val="24"/>
          <w:szCs w:val="24"/>
        </w:rPr>
        <w:t xml:space="preserve">a separate book or </w:t>
      </w:r>
      <w:proofErr w:type="gramStart"/>
      <w:r>
        <w:rPr>
          <w:rFonts w:ascii="Times New Roman" w:eastAsiaTheme="minorHAnsi" w:hAnsi="Times New Roman"/>
          <w:sz w:val="24"/>
          <w:szCs w:val="24"/>
        </w:rPr>
        <w:t>file, and</w:t>
      </w:r>
      <w:proofErr w:type="gramEnd"/>
      <w:r>
        <w:rPr>
          <w:rFonts w:ascii="Times New Roman" w:eastAsiaTheme="minorHAnsi" w:hAnsi="Times New Roman"/>
          <w:sz w:val="24"/>
          <w:szCs w:val="24"/>
        </w:rPr>
        <w:t xml:space="preserve"> shall be available for inspection at all times.  Such resolutions and ordinances shall </w:t>
      </w:r>
      <w:proofErr w:type="gramStart"/>
      <w:r>
        <w:rPr>
          <w:rFonts w:ascii="Times New Roman" w:eastAsiaTheme="minorHAnsi" w:hAnsi="Times New Roman"/>
          <w:sz w:val="24"/>
          <w:szCs w:val="24"/>
        </w:rPr>
        <w:t>be considered to be</w:t>
      </w:r>
      <w:proofErr w:type="gramEnd"/>
      <w:r>
        <w:rPr>
          <w:rFonts w:ascii="Times New Roman" w:eastAsiaTheme="minorHAnsi" w:hAnsi="Times New Roman"/>
          <w:sz w:val="24"/>
          <w:szCs w:val="24"/>
        </w:rPr>
        <w:t xml:space="preserve"> a part of these Policies.</w:t>
      </w:r>
    </w:p>
    <w:p w14:paraId="6953FAB2" w14:textId="77777777" w:rsidR="000565D0" w:rsidRDefault="000565D0" w:rsidP="000565D0">
      <w:pPr>
        <w:pStyle w:val="Normal0"/>
        <w:tabs>
          <w:tab w:val="left" w:pos="1080"/>
        </w:tabs>
        <w:ind w:firstLine="720"/>
        <w:rPr>
          <w:rFonts w:ascii="Times New Roman" w:eastAsiaTheme="minorHAnsi" w:hAnsi="Times New Roman"/>
          <w:sz w:val="24"/>
          <w:szCs w:val="24"/>
        </w:rPr>
      </w:pPr>
    </w:p>
    <w:p w14:paraId="55C5750D" w14:textId="77777777" w:rsidR="000565D0" w:rsidRDefault="000565D0" w:rsidP="000565D0">
      <w:pPr>
        <w:pStyle w:val="Normal0"/>
        <w:tabs>
          <w:tab w:val="left" w:pos="1080"/>
        </w:tabs>
        <w:ind w:firstLine="720"/>
        <w:rPr>
          <w:rFonts w:ascii="Times New Roman" w:eastAsiaTheme="minorHAnsi" w:hAnsi="Times New Roman"/>
          <w:sz w:val="24"/>
          <w:szCs w:val="24"/>
        </w:rPr>
      </w:pPr>
      <w:r>
        <w:rPr>
          <w:rFonts w:ascii="Times New Roman" w:eastAsiaTheme="minorHAnsi" w:hAnsi="Times New Roman"/>
          <w:sz w:val="24"/>
          <w:szCs w:val="24"/>
        </w:rPr>
        <w:t>G.</w:t>
      </w:r>
      <w:r>
        <w:rPr>
          <w:rFonts w:ascii="Times New Roman" w:eastAsiaTheme="minorHAnsi" w:hAnsi="Times New Roman"/>
          <w:sz w:val="24"/>
          <w:szCs w:val="24"/>
        </w:rPr>
        <w:tab/>
        <w:t>To designate by resolution, persons who shall sign checks drawn on the funds of the District.</w:t>
      </w:r>
    </w:p>
    <w:p w14:paraId="132858BB" w14:textId="77777777" w:rsidR="000565D0" w:rsidRDefault="000565D0" w:rsidP="000565D0">
      <w:pPr>
        <w:pStyle w:val="Normal0"/>
        <w:tabs>
          <w:tab w:val="left" w:pos="1080"/>
        </w:tabs>
        <w:ind w:firstLine="720"/>
        <w:rPr>
          <w:rFonts w:ascii="Times New Roman" w:eastAsiaTheme="minorHAnsi" w:hAnsi="Times New Roman"/>
          <w:sz w:val="24"/>
          <w:szCs w:val="24"/>
        </w:rPr>
      </w:pPr>
    </w:p>
    <w:p w14:paraId="0DE0ABB8" w14:textId="77777777" w:rsidR="000565D0" w:rsidRDefault="000565D0" w:rsidP="000565D0">
      <w:pPr>
        <w:pStyle w:val="Normal0"/>
        <w:tabs>
          <w:tab w:val="left" w:pos="1080"/>
        </w:tabs>
        <w:ind w:firstLine="720"/>
        <w:rPr>
          <w:rFonts w:ascii="Times New Roman" w:eastAsiaTheme="minorHAnsi" w:hAnsi="Times New Roman"/>
          <w:sz w:val="24"/>
          <w:szCs w:val="24"/>
        </w:rPr>
      </w:pPr>
      <w:r>
        <w:rPr>
          <w:rFonts w:ascii="Times New Roman" w:eastAsiaTheme="minorHAnsi" w:hAnsi="Times New Roman"/>
          <w:sz w:val="24"/>
          <w:szCs w:val="24"/>
        </w:rPr>
        <w:t>H.</w:t>
      </w:r>
      <w:r>
        <w:rPr>
          <w:rFonts w:ascii="Times New Roman" w:eastAsiaTheme="minorHAnsi" w:hAnsi="Times New Roman"/>
          <w:sz w:val="24"/>
          <w:szCs w:val="24"/>
        </w:rPr>
        <w:tab/>
        <w:t>To do any and all other acts and things necessary to provisions of these Policies or of the Local Health Care District Act.</w:t>
      </w:r>
    </w:p>
    <w:p w14:paraId="7F2864A4" w14:textId="77777777" w:rsidR="000565D0" w:rsidRDefault="000565D0" w:rsidP="000565D0">
      <w:pPr>
        <w:pStyle w:val="Normal0"/>
        <w:tabs>
          <w:tab w:val="left" w:pos="1080"/>
        </w:tabs>
        <w:ind w:firstLine="720"/>
        <w:rPr>
          <w:rFonts w:ascii="Times New Roman" w:eastAsiaTheme="minorHAnsi" w:hAnsi="Times New Roman"/>
          <w:sz w:val="24"/>
          <w:szCs w:val="24"/>
        </w:rPr>
      </w:pPr>
    </w:p>
    <w:p w14:paraId="4BA9EDA0" w14:textId="77777777" w:rsidR="000565D0" w:rsidRDefault="000565D0" w:rsidP="000565D0">
      <w:pPr>
        <w:pStyle w:val="Normal0"/>
        <w:tabs>
          <w:tab w:val="left" w:pos="1080"/>
        </w:tabs>
        <w:ind w:firstLine="720"/>
        <w:rPr>
          <w:rFonts w:ascii="Times New Roman" w:eastAsiaTheme="minorHAnsi" w:hAnsi="Times New Roman"/>
          <w:sz w:val="24"/>
          <w:szCs w:val="24"/>
        </w:rPr>
      </w:pPr>
      <w:r>
        <w:rPr>
          <w:rFonts w:ascii="Times New Roman" w:eastAsiaTheme="minorHAnsi" w:hAnsi="Times New Roman"/>
          <w:sz w:val="24"/>
          <w:szCs w:val="24"/>
        </w:rPr>
        <w:t>I.</w:t>
      </w:r>
      <w:r>
        <w:rPr>
          <w:rFonts w:ascii="Times New Roman" w:eastAsiaTheme="minorHAnsi" w:hAnsi="Times New Roman"/>
          <w:sz w:val="24"/>
          <w:szCs w:val="24"/>
        </w:rPr>
        <w:tab/>
        <w:t>To negotiate or enter into agreement with independent contractors, including physicians and paramedical personnel.</w:t>
      </w:r>
    </w:p>
    <w:p w14:paraId="510DEB51" w14:textId="77777777" w:rsidR="000565D0" w:rsidRDefault="000565D0" w:rsidP="000565D0">
      <w:pPr>
        <w:pStyle w:val="Normal0"/>
        <w:tabs>
          <w:tab w:val="left" w:pos="1080"/>
        </w:tabs>
        <w:ind w:firstLine="720"/>
        <w:rPr>
          <w:rFonts w:ascii="Times New Roman" w:eastAsiaTheme="minorHAnsi" w:hAnsi="Times New Roman"/>
          <w:sz w:val="24"/>
          <w:szCs w:val="24"/>
        </w:rPr>
      </w:pPr>
    </w:p>
    <w:p w14:paraId="1E095440" w14:textId="77777777" w:rsidR="000565D0" w:rsidRDefault="000565D0" w:rsidP="000565D0">
      <w:pPr>
        <w:pStyle w:val="Normal0"/>
        <w:tabs>
          <w:tab w:val="left" w:pos="1080"/>
        </w:tabs>
        <w:ind w:firstLine="720"/>
        <w:rPr>
          <w:rFonts w:ascii="Times New Roman" w:hAnsi="Times New Roman"/>
          <w:sz w:val="24"/>
          <w:szCs w:val="24"/>
        </w:rPr>
      </w:pPr>
      <w:r>
        <w:rPr>
          <w:rFonts w:ascii="Times New Roman" w:eastAsiaTheme="minorHAnsi" w:hAnsi="Times New Roman"/>
          <w:sz w:val="24"/>
          <w:szCs w:val="24"/>
        </w:rPr>
        <w:t>J.</w:t>
      </w:r>
      <w:r>
        <w:rPr>
          <w:rFonts w:ascii="Times New Roman" w:eastAsiaTheme="minorHAnsi" w:hAnsi="Times New Roman"/>
          <w:sz w:val="24"/>
          <w:szCs w:val="24"/>
        </w:rPr>
        <w:tab/>
        <w:t>To appoint members of the Board of Trustees of Mark Twain Medical Center and to exercise such other powers as is prescribed in the bylaws of said corporation.</w:t>
      </w:r>
    </w:p>
    <w:p w14:paraId="66F1DC36" w14:textId="77777777" w:rsidR="000565D0" w:rsidRDefault="000565D0" w:rsidP="000565D0">
      <w:pPr>
        <w:pStyle w:val="Normal0"/>
        <w:rPr>
          <w:rFonts w:ascii="Times New Roman" w:eastAsiaTheme="minorHAnsi" w:hAnsi="Times New Roman"/>
          <w:bCs/>
          <w:sz w:val="24"/>
          <w:szCs w:val="24"/>
        </w:rPr>
      </w:pPr>
    </w:p>
    <w:p w14:paraId="6799EFF6" w14:textId="77777777" w:rsidR="000565D0" w:rsidRDefault="000565D0" w:rsidP="000565D0">
      <w:pPr>
        <w:pStyle w:val="Normal0"/>
        <w:rPr>
          <w:rFonts w:ascii="Times New Roman" w:eastAsiaTheme="minorHAnsi" w:hAnsi="Times New Roman"/>
          <w:sz w:val="24"/>
          <w:szCs w:val="24"/>
        </w:rPr>
      </w:pPr>
      <w:r>
        <w:rPr>
          <w:rFonts w:ascii="Times New Roman" w:eastAsiaTheme="minorHAnsi" w:hAnsi="Times New Roman"/>
          <w:b/>
          <w:bCs/>
          <w:sz w:val="24"/>
          <w:szCs w:val="24"/>
        </w:rPr>
        <w:t>2.2.  BOARD OF DIRECTORS; NUMBERS AND QUALIFICATION</w:t>
      </w:r>
      <w:r>
        <w:rPr>
          <w:rFonts w:ascii="Times New Roman" w:eastAsiaTheme="minorHAnsi" w:hAnsi="Times New Roman"/>
          <w:bCs/>
          <w:sz w:val="24"/>
          <w:szCs w:val="24"/>
        </w:rPr>
        <w:t xml:space="preserve">.  </w:t>
      </w:r>
      <w:r>
        <w:rPr>
          <w:rFonts w:ascii="Times New Roman" w:eastAsiaTheme="minorHAnsi" w:hAnsi="Times New Roman"/>
          <w:sz w:val="24"/>
          <w:szCs w:val="24"/>
        </w:rPr>
        <w:t>The Board of Directors shall consist of five (5) members, each of whom shall be a registered voter residing in the District.  The Board shall conduct a biennial self-assessment of its effectiveness.</w:t>
      </w:r>
    </w:p>
    <w:p w14:paraId="1797A33C" w14:textId="77777777" w:rsidR="000565D0" w:rsidRDefault="000565D0" w:rsidP="000565D0">
      <w:pPr>
        <w:pStyle w:val="Normal0"/>
        <w:rPr>
          <w:rFonts w:ascii="Times New Roman" w:eastAsiaTheme="minorHAnsi" w:hAnsi="Times New Roman"/>
          <w:sz w:val="24"/>
          <w:szCs w:val="24"/>
        </w:rPr>
      </w:pPr>
    </w:p>
    <w:p w14:paraId="50D36242" w14:textId="77777777" w:rsidR="000565D0" w:rsidRPr="000565D0" w:rsidRDefault="000565D0" w:rsidP="000565D0">
      <w:pPr>
        <w:pStyle w:val="Normal0"/>
        <w:rPr>
          <w:rFonts w:ascii="Arial" w:hAnsi="Arial" w:cs="Arial"/>
          <w:b/>
          <w:sz w:val="24"/>
          <w:szCs w:val="24"/>
        </w:rPr>
      </w:pPr>
      <w:r w:rsidRPr="000565D0">
        <w:rPr>
          <w:rFonts w:ascii="Arial" w:hAnsi="Arial" w:cs="Arial"/>
          <w:b/>
          <w:sz w:val="24"/>
          <w:szCs w:val="24"/>
        </w:rPr>
        <w:t>Board Approved May 27, 2015</w:t>
      </w:r>
    </w:p>
    <w:p w14:paraId="2E1F4F29" w14:textId="45E08176" w:rsidR="00417975" w:rsidRDefault="00417975" w:rsidP="000565D0">
      <w:bookmarkStart w:id="0" w:name="_GoBack"/>
      <w:bookmarkEnd w:id="0"/>
    </w:p>
    <w:sectPr w:rsidR="00417975" w:rsidSect="000565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D0"/>
    <w:rsid w:val="00040124"/>
    <w:rsid w:val="000565D0"/>
    <w:rsid w:val="00417975"/>
    <w:rsid w:val="00AE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197A5"/>
  <w15:chartTrackingRefBased/>
  <w15:docId w15:val="{452430F0-46F5-471B-912E-F075E9B3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5D0"/>
    <w:pPr>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65D0"/>
    <w:rPr>
      <w:color w:val="0563C1" w:themeColor="hyperlink"/>
      <w:u w:val="single"/>
    </w:rPr>
  </w:style>
  <w:style w:type="paragraph" w:customStyle="1" w:styleId="Normal0">
    <w:name w:val="@Normal"/>
    <w:rsid w:val="000565D0"/>
    <w:pPr>
      <w:suppressAutoHyphens/>
      <w:spacing w:after="0" w:line="240" w:lineRule="auto"/>
    </w:pPr>
    <w:rPr>
      <w:rFonts w:ascii="Garamond" w:eastAsia="SimSun" w:hAnsi="Garamond" w:cs="Times New Roman"/>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9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Stout</dc:creator>
  <cp:keywords/>
  <dc:description/>
  <cp:lastModifiedBy>Peggy Stout</cp:lastModifiedBy>
  <cp:revision>1</cp:revision>
  <dcterms:created xsi:type="dcterms:W3CDTF">2019-03-08T17:53:00Z</dcterms:created>
  <dcterms:modified xsi:type="dcterms:W3CDTF">2019-03-08T17:57:00Z</dcterms:modified>
</cp:coreProperties>
</file>