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DB5D6" w14:textId="77777777" w:rsidR="000565D0" w:rsidRPr="000565D0" w:rsidRDefault="000565D0" w:rsidP="000565D0">
      <w:pPr>
        <w:pStyle w:val="Normal0"/>
        <w:jc w:val="center"/>
        <w:rPr>
          <w:rFonts w:ascii="Arial" w:hAnsi="Arial" w:cs="Arial"/>
          <w:b/>
          <w:sz w:val="24"/>
          <w:szCs w:val="24"/>
        </w:rPr>
      </w:pPr>
      <w:r w:rsidRPr="000565D0">
        <w:rPr>
          <w:rFonts w:ascii="Arial" w:hAnsi="Arial" w:cs="Arial"/>
          <w:b/>
          <w:sz w:val="24"/>
          <w:szCs w:val="24"/>
        </w:rPr>
        <w:t xml:space="preserve">POLICIES AND PROCEDURES </w:t>
      </w:r>
    </w:p>
    <w:p w14:paraId="4915D903" w14:textId="77777777" w:rsidR="000565D0" w:rsidRPr="000565D0" w:rsidRDefault="000565D0" w:rsidP="000565D0">
      <w:pPr>
        <w:pStyle w:val="Normal0"/>
        <w:jc w:val="center"/>
        <w:rPr>
          <w:rFonts w:ascii="Arial" w:hAnsi="Arial" w:cs="Arial"/>
          <w:b/>
          <w:sz w:val="24"/>
          <w:szCs w:val="24"/>
        </w:rPr>
      </w:pPr>
    </w:p>
    <w:p w14:paraId="55895806" w14:textId="77777777" w:rsidR="000565D0" w:rsidRPr="000565D0" w:rsidRDefault="000565D0" w:rsidP="000565D0">
      <w:pPr>
        <w:pStyle w:val="Normal0"/>
        <w:jc w:val="center"/>
        <w:rPr>
          <w:rFonts w:ascii="Arial" w:hAnsi="Arial" w:cs="Arial"/>
          <w:sz w:val="24"/>
          <w:szCs w:val="24"/>
        </w:rPr>
      </w:pPr>
      <w:r w:rsidRPr="000565D0">
        <w:rPr>
          <w:rFonts w:ascii="Arial" w:hAnsi="Arial" w:cs="Arial"/>
          <w:b/>
          <w:sz w:val="24"/>
          <w:szCs w:val="24"/>
        </w:rPr>
        <w:t>MARK TWAIN HEALTH CARE DISTRICT</w:t>
      </w:r>
    </w:p>
    <w:p w14:paraId="1102CAC1" w14:textId="77777777" w:rsidR="000565D0" w:rsidRPr="000565D0" w:rsidRDefault="000565D0" w:rsidP="000565D0">
      <w:pPr>
        <w:pStyle w:val="Normal0"/>
        <w:jc w:val="center"/>
        <w:rPr>
          <w:rFonts w:ascii="Arial" w:hAnsi="Arial" w:cs="Arial"/>
          <w:b/>
          <w:sz w:val="24"/>
          <w:szCs w:val="24"/>
        </w:rPr>
      </w:pPr>
    </w:p>
    <w:p w14:paraId="59F1F138" w14:textId="1090E692" w:rsidR="00443D01" w:rsidRDefault="00443D01" w:rsidP="00443D01">
      <w:pPr>
        <w:pStyle w:val="Normal0"/>
        <w:rPr>
          <w:rFonts w:ascii="Times New Roman" w:hAnsi="Times New Roman"/>
          <w:sz w:val="24"/>
          <w:szCs w:val="24"/>
        </w:rPr>
      </w:pPr>
      <w:r>
        <w:rPr>
          <w:rFonts w:ascii="Times New Roman" w:hAnsi="Times New Roman"/>
          <w:b/>
          <w:sz w:val="24"/>
          <w:szCs w:val="24"/>
        </w:rPr>
        <w:t>POLICY NO. 18 COMPENSATION OF THE EXECUTIVE DIRECTOR</w:t>
      </w:r>
      <w:r>
        <w:rPr>
          <w:rFonts w:ascii="Times New Roman" w:hAnsi="Times New Roman"/>
          <w:sz w:val="24"/>
          <w:szCs w:val="24"/>
        </w:rPr>
        <w:t>.  The Executive Director’s compensation shall be set by contract. The District Board shall review the Executive Director’s performance and compensation at least biennially, or as otherwise provided in the Executive Director’s employment contract.</w:t>
      </w:r>
    </w:p>
    <w:p w14:paraId="31BFC9C3" w14:textId="77777777" w:rsidR="00443D01" w:rsidRDefault="00443D01" w:rsidP="00443D01">
      <w:pPr>
        <w:pStyle w:val="Normal0"/>
        <w:rPr>
          <w:rFonts w:ascii="Times New Roman" w:hAnsi="Times New Roman"/>
          <w:sz w:val="24"/>
          <w:szCs w:val="24"/>
        </w:rPr>
      </w:pPr>
    </w:p>
    <w:p w14:paraId="25ABFE35" w14:textId="77777777" w:rsidR="00443D01" w:rsidRDefault="00443D01" w:rsidP="00443D01">
      <w:pPr>
        <w:pStyle w:val="Normal0"/>
        <w:tabs>
          <w:tab w:val="left" w:pos="1080"/>
        </w:tabs>
        <w:ind w:firstLine="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following information or data should be considered in the Board’s decisions regarding the Executive Director’s compensation: </w:t>
      </w:r>
    </w:p>
    <w:p w14:paraId="5243EBDA" w14:textId="77777777" w:rsidR="00443D01" w:rsidRDefault="00443D01" w:rsidP="00443D01">
      <w:pPr>
        <w:pStyle w:val="Normal0"/>
        <w:tabs>
          <w:tab w:val="left" w:pos="1080"/>
        </w:tabs>
        <w:ind w:firstLine="720"/>
        <w:rPr>
          <w:rFonts w:ascii="Times New Roman" w:hAnsi="Times New Roman"/>
          <w:sz w:val="24"/>
          <w:szCs w:val="24"/>
        </w:rPr>
      </w:pPr>
    </w:p>
    <w:p w14:paraId="12BBF7AB" w14:textId="77777777" w:rsidR="00443D01" w:rsidRDefault="00443D01" w:rsidP="00443D01">
      <w:pPr>
        <w:pStyle w:val="Normal0"/>
        <w:tabs>
          <w:tab w:val="left" w:pos="1440"/>
        </w:tabs>
        <w:ind w:firstLine="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salaries of executive directors/chief executive officers of comparable health care districts throughout California;</w:t>
      </w:r>
    </w:p>
    <w:p w14:paraId="50191D0F" w14:textId="77777777" w:rsidR="00443D01" w:rsidRDefault="00443D01" w:rsidP="00443D01">
      <w:pPr>
        <w:pStyle w:val="Normal0"/>
        <w:tabs>
          <w:tab w:val="left" w:pos="1440"/>
        </w:tabs>
        <w:ind w:firstLine="1080"/>
        <w:rPr>
          <w:rFonts w:ascii="Times New Roman" w:hAnsi="Times New Roman"/>
          <w:sz w:val="24"/>
          <w:szCs w:val="24"/>
        </w:rPr>
      </w:pPr>
    </w:p>
    <w:p w14:paraId="6E7C9C4B" w14:textId="77777777" w:rsidR="00443D01" w:rsidRDefault="00443D01" w:rsidP="00443D01">
      <w:pPr>
        <w:pStyle w:val="Normal0"/>
        <w:tabs>
          <w:tab w:val="left" w:pos="1440"/>
        </w:tabs>
        <w:ind w:firstLine="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The salaries of comparable positions at similar for-profit and non-profit organizations. </w:t>
      </w:r>
    </w:p>
    <w:p w14:paraId="08A95D00" w14:textId="64616BB1" w:rsidR="00A35422" w:rsidRDefault="00A35422" w:rsidP="00A35422">
      <w:pPr>
        <w:pStyle w:val="Normal0"/>
        <w:rPr>
          <w:rFonts w:ascii="Times New Roman" w:hAnsi="Times New Roman"/>
          <w:b/>
          <w:sz w:val="24"/>
          <w:szCs w:val="24"/>
        </w:rPr>
      </w:pPr>
    </w:p>
    <w:p w14:paraId="086D42F7" w14:textId="62AEB327" w:rsidR="00A35422" w:rsidRDefault="00A35422" w:rsidP="00A35422">
      <w:pPr>
        <w:pStyle w:val="Normal0"/>
        <w:rPr>
          <w:rFonts w:ascii="Times New Roman" w:hAnsi="Times New Roman"/>
          <w:b/>
          <w:sz w:val="24"/>
          <w:szCs w:val="24"/>
        </w:rPr>
      </w:pPr>
    </w:p>
    <w:p w14:paraId="50D36242" w14:textId="77777777" w:rsidR="000565D0" w:rsidRPr="000565D0" w:rsidRDefault="000565D0" w:rsidP="000565D0">
      <w:pPr>
        <w:pStyle w:val="Normal0"/>
        <w:rPr>
          <w:rFonts w:ascii="Arial" w:hAnsi="Arial" w:cs="Arial"/>
          <w:b/>
          <w:sz w:val="24"/>
          <w:szCs w:val="24"/>
        </w:rPr>
      </w:pPr>
      <w:bookmarkStart w:id="0" w:name="_GoBack"/>
      <w:bookmarkEnd w:id="0"/>
      <w:r w:rsidRPr="000565D0">
        <w:rPr>
          <w:rFonts w:ascii="Arial" w:hAnsi="Arial" w:cs="Arial"/>
          <w:b/>
          <w:sz w:val="24"/>
          <w:szCs w:val="24"/>
        </w:rPr>
        <w:t>Board Approved May 27, 2015</w:t>
      </w:r>
    </w:p>
    <w:p w14:paraId="2E1F4F29" w14:textId="45E08176" w:rsidR="00417975" w:rsidRDefault="00417975" w:rsidP="000565D0"/>
    <w:sectPr w:rsidR="00417975" w:rsidSect="00056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D0"/>
    <w:rsid w:val="00040124"/>
    <w:rsid w:val="000565D0"/>
    <w:rsid w:val="00417975"/>
    <w:rsid w:val="00443D01"/>
    <w:rsid w:val="00A35422"/>
    <w:rsid w:val="00A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97A5"/>
  <w15:chartTrackingRefBased/>
  <w15:docId w15:val="{452430F0-46F5-471B-912E-F075E9B3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5D0"/>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5D0"/>
    <w:rPr>
      <w:color w:val="0563C1" w:themeColor="hyperlink"/>
      <w:u w:val="single"/>
    </w:rPr>
  </w:style>
  <w:style w:type="paragraph" w:customStyle="1" w:styleId="Normal0">
    <w:name w:val="@Normal"/>
    <w:rsid w:val="000565D0"/>
    <w:pPr>
      <w:suppressAutoHyphens/>
      <w:spacing w:after="0" w:line="240" w:lineRule="auto"/>
    </w:pPr>
    <w:rPr>
      <w:rFonts w:ascii="Garamond" w:eastAsia="SimSun" w:hAnsi="Garamond" w:cs="Times New Roman"/>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Stout</dc:creator>
  <cp:keywords/>
  <dc:description/>
  <cp:lastModifiedBy>Peggy Stout</cp:lastModifiedBy>
  <cp:revision>2</cp:revision>
  <dcterms:created xsi:type="dcterms:W3CDTF">2019-03-08T18:11:00Z</dcterms:created>
  <dcterms:modified xsi:type="dcterms:W3CDTF">2019-03-08T18:11:00Z</dcterms:modified>
</cp:coreProperties>
</file>